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F08F7" w14:textId="67A1AFA1" w:rsidR="00EE782F" w:rsidRDefault="00EE782F" w:rsidP="00EE782F">
      <w:pPr>
        <w:tabs>
          <w:tab w:val="left" w:pos="426"/>
          <w:tab w:val="left" w:pos="7371"/>
        </w:tabs>
        <w:rPr>
          <w:rFonts w:ascii="Arial" w:hAnsi="Arial" w:cs="Arial"/>
          <w:b/>
          <w:sz w:val="24"/>
          <w:szCs w:val="24"/>
        </w:rPr>
      </w:pPr>
      <w:r w:rsidRPr="00DA3EAE">
        <w:rPr>
          <w:rFonts w:ascii="Arial" w:hAnsi="Arial" w:cs="Arial"/>
          <w:b/>
          <w:color w:val="00257A"/>
          <w:sz w:val="28"/>
          <w:szCs w:val="28"/>
        </w:rPr>
        <w:t>HSB BRF</w:t>
      </w:r>
      <w:r w:rsidR="008F364F">
        <w:rPr>
          <w:rFonts w:ascii="Arial" w:hAnsi="Arial" w:cs="Arial"/>
          <w:b/>
          <w:color w:val="00257A"/>
          <w:sz w:val="28"/>
          <w:szCs w:val="28"/>
        </w:rPr>
        <w:t xml:space="preserve"> HALLUNDA</w:t>
      </w:r>
      <w:r>
        <w:rPr>
          <w:rFonts w:ascii="Arial" w:hAnsi="Arial" w:cs="Arial"/>
          <w:b/>
          <w:color w:val="00257A"/>
          <w:sz w:val="28"/>
          <w:szCs w:val="28"/>
        </w:rPr>
        <w:tab/>
      </w:r>
    </w:p>
    <w:p w14:paraId="0267C31A" w14:textId="56E749D5" w:rsidR="00EE782F" w:rsidRDefault="008F364F" w:rsidP="00EE782F">
      <w:pPr>
        <w:tabs>
          <w:tab w:val="left" w:pos="426"/>
          <w:tab w:val="left" w:pos="7371"/>
        </w:tabs>
        <w:rPr>
          <w:rFonts w:ascii="Arial" w:hAnsi="Arial" w:cs="Arial"/>
          <w:b/>
          <w:color w:val="00257A"/>
          <w:sz w:val="28"/>
          <w:szCs w:val="28"/>
        </w:rPr>
      </w:pPr>
      <w:r>
        <w:rPr>
          <w:rFonts w:ascii="Arial" w:hAnsi="Arial" w:cs="Arial"/>
          <w:b/>
          <w:color w:val="00257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024-06-11"/>
            </w:textInput>
          </w:ffData>
        </w:fldChar>
      </w:r>
      <w:r>
        <w:rPr>
          <w:rFonts w:ascii="Arial" w:hAnsi="Arial" w:cs="Arial"/>
          <w:b/>
          <w:color w:val="00257A"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color w:val="00257A"/>
          <w:sz w:val="28"/>
          <w:szCs w:val="28"/>
        </w:rPr>
      </w:r>
      <w:r>
        <w:rPr>
          <w:rFonts w:ascii="Arial" w:hAnsi="Arial" w:cs="Arial"/>
          <w:b/>
          <w:color w:val="00257A"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color w:val="00257A"/>
          <w:sz w:val="28"/>
          <w:szCs w:val="28"/>
        </w:rPr>
        <w:t>2024-06-11</w:t>
      </w:r>
      <w:r>
        <w:rPr>
          <w:rFonts w:ascii="Arial" w:hAnsi="Arial" w:cs="Arial"/>
          <w:b/>
          <w:color w:val="00257A"/>
          <w:sz w:val="28"/>
          <w:szCs w:val="28"/>
        </w:rPr>
        <w:fldChar w:fldCharType="end"/>
      </w:r>
    </w:p>
    <w:p w14:paraId="61B467FA" w14:textId="77777777"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8"/>
          <w:szCs w:val="28"/>
        </w:rPr>
      </w:pPr>
    </w:p>
    <w:p w14:paraId="6105D01E" w14:textId="77777777"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8"/>
          <w:szCs w:val="28"/>
        </w:rPr>
      </w:pPr>
    </w:p>
    <w:p w14:paraId="370DE7C4" w14:textId="77777777"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8"/>
          <w:szCs w:val="28"/>
        </w:rPr>
      </w:pPr>
    </w:p>
    <w:p w14:paraId="2B810E04" w14:textId="77777777"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8"/>
          <w:szCs w:val="28"/>
        </w:rPr>
      </w:pPr>
    </w:p>
    <w:p w14:paraId="110371B1" w14:textId="77777777"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4"/>
          <w:szCs w:val="24"/>
        </w:rPr>
      </w:pPr>
      <w:r>
        <w:rPr>
          <w:rFonts w:ascii="Arial" w:hAnsi="Arial" w:cs="Arial"/>
          <w:b/>
          <w:color w:val="00257A"/>
          <w:sz w:val="78"/>
          <w:szCs w:val="78"/>
        </w:rPr>
        <w:t>DAGORDNING</w:t>
      </w:r>
    </w:p>
    <w:p w14:paraId="4C2D5CA8" w14:textId="385B9288" w:rsidR="00EE782F" w:rsidRDefault="008F364F" w:rsidP="00EE782F">
      <w:pPr>
        <w:pStyle w:val="Brdtext"/>
        <w:tabs>
          <w:tab w:val="left" w:pos="426"/>
        </w:tabs>
      </w:pPr>
      <w:r>
        <w:rPr>
          <w:rFonts w:ascii="Arial" w:hAnsi="Arial" w:cs="Arial"/>
          <w:b/>
          <w:color w:val="00257A"/>
          <w:sz w:val="56"/>
          <w:szCs w:val="56"/>
        </w:rPr>
        <w:fldChar w:fldCharType="begin">
          <w:ffData>
            <w:name w:val=""/>
            <w:enabled/>
            <w:calcOnExit w:val="0"/>
            <w:textInput>
              <w:default w:val="BRF HALLUNDA"/>
            </w:textInput>
          </w:ffData>
        </w:fldChar>
      </w:r>
      <w:r>
        <w:rPr>
          <w:rFonts w:ascii="Arial" w:hAnsi="Arial" w:cs="Arial"/>
          <w:b/>
          <w:color w:val="00257A"/>
          <w:sz w:val="56"/>
          <w:szCs w:val="56"/>
        </w:rPr>
        <w:instrText xml:space="preserve"> FORMTEXT </w:instrText>
      </w:r>
      <w:r>
        <w:rPr>
          <w:rFonts w:ascii="Arial" w:hAnsi="Arial" w:cs="Arial"/>
          <w:b/>
          <w:color w:val="00257A"/>
          <w:sz w:val="56"/>
          <w:szCs w:val="56"/>
        </w:rPr>
      </w:r>
      <w:r>
        <w:rPr>
          <w:rFonts w:ascii="Arial" w:hAnsi="Arial" w:cs="Arial"/>
          <w:b/>
          <w:color w:val="00257A"/>
          <w:sz w:val="56"/>
          <w:szCs w:val="56"/>
        </w:rPr>
        <w:fldChar w:fldCharType="separate"/>
      </w:r>
      <w:r>
        <w:rPr>
          <w:rFonts w:ascii="Arial" w:hAnsi="Arial" w:cs="Arial"/>
          <w:b/>
          <w:noProof/>
          <w:color w:val="00257A"/>
          <w:sz w:val="56"/>
          <w:szCs w:val="56"/>
        </w:rPr>
        <w:t>BRF HALLUNDA</w:t>
      </w:r>
      <w:r>
        <w:rPr>
          <w:rFonts w:ascii="Arial" w:hAnsi="Arial" w:cs="Arial"/>
          <w:b/>
          <w:color w:val="00257A"/>
          <w:sz w:val="56"/>
          <w:szCs w:val="56"/>
        </w:rPr>
        <w:fldChar w:fldCharType="end"/>
      </w:r>
      <w:r w:rsidR="00EE782F">
        <w:rPr>
          <w:sz w:val="56"/>
          <w:szCs w:val="56"/>
          <w:lang w:val="da-DK"/>
        </w:rPr>
        <w:br/>
      </w:r>
      <w:bookmarkStart w:id="0" w:name="bmStart"/>
      <w:bookmarkStart w:id="1" w:name="bmDate"/>
      <w:bookmarkEnd w:id="0"/>
      <w:bookmarkEnd w:id="1"/>
    </w:p>
    <w:p w14:paraId="03486C35" w14:textId="77777777" w:rsidR="00EE782F" w:rsidRDefault="00EE782F" w:rsidP="00EE782F">
      <w:pPr>
        <w:pStyle w:val="Brdtext"/>
        <w:tabs>
          <w:tab w:val="left" w:pos="426"/>
        </w:tabs>
      </w:pPr>
    </w:p>
    <w:p w14:paraId="0C6BD232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b/>
          <w:sz w:val="24"/>
          <w:szCs w:val="24"/>
        </w:rPr>
      </w:pPr>
      <w:r w:rsidRPr="00EE782F">
        <w:rPr>
          <w:b/>
          <w:sz w:val="24"/>
          <w:szCs w:val="24"/>
        </w:rPr>
        <w:t>Ordinarie föreningsstämma</w:t>
      </w:r>
    </w:p>
    <w:p w14:paraId="1F6B90B3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föreningsstämmans öppnande</w:t>
      </w:r>
    </w:p>
    <w:p w14:paraId="7C9AE6E6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stämmoordförande</w:t>
      </w:r>
    </w:p>
    <w:p w14:paraId="5D990C3D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anmälan av stämmoordförandens val av protokollförare</w:t>
      </w:r>
    </w:p>
    <w:p w14:paraId="53775A00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godkännande av röstlängd</w:t>
      </w:r>
    </w:p>
    <w:p w14:paraId="24C483AC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fråga om närvarorätt vid föreningsstämman</w:t>
      </w:r>
    </w:p>
    <w:p w14:paraId="21FC36E0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godkännande av dagordning</w:t>
      </w:r>
    </w:p>
    <w:p w14:paraId="63D1FD99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två personer att jämte stämmoordföranden justera protokollet</w:t>
      </w:r>
    </w:p>
    <w:p w14:paraId="09FAC8B4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minst två rösträknare</w:t>
      </w:r>
    </w:p>
    <w:p w14:paraId="74F24700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fråga om kallelse skett i behörig ordning</w:t>
      </w:r>
    </w:p>
    <w:p w14:paraId="0D9AD240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genomgång av styrelsens årsredovisning</w:t>
      </w:r>
    </w:p>
    <w:p w14:paraId="07808F7C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genomgång av revisorernas berättelse</w:t>
      </w:r>
    </w:p>
    <w:p w14:paraId="6A0D3E4B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fastställande av resultaträkning och balansräkning</w:t>
      </w:r>
    </w:p>
    <w:p w14:paraId="191BB092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sz w:val="24"/>
          <w:szCs w:val="24"/>
        </w:rPr>
      </w:pPr>
      <w:r w:rsidRPr="00EE782F"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i anledning av bostadsrättsföreningens vinst eller förlust enligt den fastställda balansräkningen</w:t>
      </w:r>
    </w:p>
    <w:p w14:paraId="5651850A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ansvarsfrihet för styrelsens ledamöter</w:t>
      </w:r>
    </w:p>
    <w:p w14:paraId="1069ACB9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sz w:val="24"/>
          <w:szCs w:val="24"/>
        </w:rPr>
      </w:pPr>
      <w:r w:rsidRPr="00EE782F">
        <w:rPr>
          <w:sz w:val="24"/>
          <w:szCs w:val="24"/>
        </w:rPr>
        <w:lastRenderedPageBreak/>
        <w:t xml:space="preserve">15.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arvoden och principer för andra ekonomiska ersättningar för styrelsens ledamöter, revisorer, valberedning och de andra förtroendevalda som valts av föreningsstämman</w:t>
      </w:r>
    </w:p>
    <w:p w14:paraId="4113F1C0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antal styrelseledamöter och suppleanter</w:t>
      </w:r>
    </w:p>
    <w:p w14:paraId="352E2399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styrelsens ordförande, styrelseledamöter och suppleanter</w:t>
      </w:r>
    </w:p>
    <w:p w14:paraId="46187E0C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presentation av HSB-ledamot</w:t>
      </w:r>
    </w:p>
    <w:p w14:paraId="34A8678E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19.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antal revisorer och suppleant</w:t>
      </w:r>
    </w:p>
    <w:p w14:paraId="3B997A38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20.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revisor/er och suppleant</w:t>
      </w:r>
    </w:p>
    <w:p w14:paraId="09F282B3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21.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antal ledamöter i valberedningen</w:t>
      </w:r>
    </w:p>
    <w:p w14:paraId="378CC407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22.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valberedning, en ledamot utses till valberedningens ordförande</w:t>
      </w:r>
    </w:p>
    <w:p w14:paraId="2E490075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23.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fullmäktige och ersättare samt övriga representanter i HSB</w:t>
      </w:r>
    </w:p>
    <w:p w14:paraId="41A36005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sz w:val="24"/>
          <w:szCs w:val="24"/>
        </w:rPr>
      </w:pPr>
      <w:r w:rsidRPr="00EE782F">
        <w:rPr>
          <w:sz w:val="24"/>
          <w:szCs w:val="24"/>
        </w:rPr>
        <w:t xml:space="preserve">24.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av styrelsen till föreningsstämman hänskjutna frågor och av medlemmar anmälda ärenden som angivits i kallelsen</w:t>
      </w:r>
    </w:p>
    <w:p w14:paraId="33A77FA7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25.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föreningsstämmans avslutande.</w:t>
      </w:r>
    </w:p>
    <w:sectPr w:rsidR="00EE782F" w:rsidRPr="00EE782F" w:rsidSect="006A4C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A7602" w14:textId="77777777" w:rsidR="00EC7167" w:rsidRDefault="00EC7167" w:rsidP="00EE782F">
      <w:r>
        <w:separator/>
      </w:r>
    </w:p>
  </w:endnote>
  <w:endnote w:type="continuationSeparator" w:id="0">
    <w:p w14:paraId="7973D6E7" w14:textId="77777777" w:rsidR="00EC7167" w:rsidRDefault="00EC7167" w:rsidP="00EE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D592F" w14:textId="77777777" w:rsidR="00EE782F" w:rsidRDefault="00EE782F">
    <w:pPr>
      <w:pStyle w:val="Sidfot"/>
    </w:pPr>
  </w:p>
  <w:p w14:paraId="677313D9" w14:textId="77777777" w:rsidR="00EE782F" w:rsidRDefault="00EE782F">
    <w:pPr>
      <w:pStyle w:val="Sidfot"/>
    </w:pPr>
  </w:p>
  <w:p w14:paraId="44CD5961" w14:textId="77777777" w:rsidR="00EE782F" w:rsidRDefault="00EE782F">
    <w:pPr>
      <w:pStyle w:val="Sidfot"/>
    </w:pPr>
  </w:p>
  <w:p w14:paraId="14EAA725" w14:textId="77777777" w:rsidR="00EE782F" w:rsidRDefault="008F364F">
    <w:pPr>
      <w:pStyle w:val="Sidfot"/>
    </w:pPr>
    <w:sdt>
      <w:sdtPr>
        <w:id w:val="1439498299"/>
        <w:docPartObj>
          <w:docPartGallery w:val="Page Numbers (Bottom of Page)"/>
          <w:docPartUnique/>
        </w:docPartObj>
      </w:sdtPr>
      <w:sdtEndPr/>
      <w:sdtContent>
        <w:r w:rsidR="00EE782F">
          <w:fldChar w:fldCharType="begin"/>
        </w:r>
        <w:r w:rsidR="00EE782F">
          <w:instrText>PAGE   \* MERGEFORMAT</w:instrText>
        </w:r>
        <w:r w:rsidR="00EE782F">
          <w:fldChar w:fldCharType="separate"/>
        </w:r>
        <w:r w:rsidR="00EE782F">
          <w:rPr>
            <w:noProof/>
          </w:rPr>
          <w:t>2</w:t>
        </w:r>
        <w:r w:rsidR="00EE782F">
          <w:fldChar w:fldCharType="end"/>
        </w:r>
      </w:sdtContent>
    </w:sdt>
  </w:p>
  <w:p w14:paraId="091B062B" w14:textId="77777777" w:rsidR="00EE782F" w:rsidRDefault="00EE782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752" behindDoc="1" locked="1" layoutInCell="1" allowOverlap="1" wp14:anchorId="368681C9" wp14:editId="612DBE68">
          <wp:simplePos x="0" y="0"/>
          <wp:positionH relativeFrom="column">
            <wp:posOffset>5248910</wp:posOffset>
          </wp:positionH>
          <wp:positionV relativeFrom="paragraph">
            <wp:posOffset>-620395</wp:posOffset>
          </wp:positionV>
          <wp:extent cx="975360" cy="863600"/>
          <wp:effectExtent l="0" t="0" r="0" b="0"/>
          <wp:wrapThrough wrapText="bothSides">
            <wp:wrapPolygon edited="0">
              <wp:start x="0" y="0"/>
              <wp:lineTo x="0" y="3335"/>
              <wp:lineTo x="3797" y="7624"/>
              <wp:lineTo x="4219" y="15247"/>
              <wp:lineTo x="0" y="19535"/>
              <wp:lineTo x="0" y="20965"/>
              <wp:lineTo x="21094" y="20965"/>
              <wp:lineTo x="21094" y="20012"/>
              <wp:lineTo x="16875" y="15247"/>
              <wp:lineTo x="17297" y="7624"/>
              <wp:lineTo x="21094" y="2859"/>
              <wp:lineTo x="21094" y="0"/>
              <wp:lineTo x="0" y="0"/>
            </wp:wrapPolygon>
          </wp:wrapThrough>
          <wp:docPr id="4" name="Bildobjekt 4" descr="C:\Users\45lija01\AppData\Local\Microsoft\Windows\Temporary Internet Files\Content.Word\HSB_Medlemslogotyp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5lija01\AppData\Local\Microsoft\Windows\Temporary Internet Files\Content.Word\HSB_Medlemslogotyp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D3109" w14:textId="77777777" w:rsidR="00EC7167" w:rsidRDefault="00EC7167" w:rsidP="00EE782F">
      <w:r>
        <w:separator/>
      </w:r>
    </w:p>
  </w:footnote>
  <w:footnote w:type="continuationSeparator" w:id="0">
    <w:p w14:paraId="09448661" w14:textId="77777777" w:rsidR="00EC7167" w:rsidRDefault="00EC7167" w:rsidP="00EE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5642816">
    <w:abstractNumId w:val="0"/>
  </w:num>
  <w:num w:numId="2" w16cid:durableId="1090395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2F"/>
    <w:rsid w:val="00062666"/>
    <w:rsid w:val="001017F3"/>
    <w:rsid w:val="00101959"/>
    <w:rsid w:val="0010588F"/>
    <w:rsid w:val="002E34D2"/>
    <w:rsid w:val="002F687D"/>
    <w:rsid w:val="00344623"/>
    <w:rsid w:val="00356976"/>
    <w:rsid w:val="00377913"/>
    <w:rsid w:val="003C385D"/>
    <w:rsid w:val="00470748"/>
    <w:rsid w:val="00552F37"/>
    <w:rsid w:val="00615B0F"/>
    <w:rsid w:val="00644039"/>
    <w:rsid w:val="006A4B65"/>
    <w:rsid w:val="006A4CE9"/>
    <w:rsid w:val="007379A9"/>
    <w:rsid w:val="007625EE"/>
    <w:rsid w:val="0079072C"/>
    <w:rsid w:val="007B72C2"/>
    <w:rsid w:val="007D6D5E"/>
    <w:rsid w:val="00847B08"/>
    <w:rsid w:val="008A42B6"/>
    <w:rsid w:val="008F364F"/>
    <w:rsid w:val="00924D79"/>
    <w:rsid w:val="00974C0C"/>
    <w:rsid w:val="00A2613E"/>
    <w:rsid w:val="00A55D19"/>
    <w:rsid w:val="00A66973"/>
    <w:rsid w:val="00AB0FAC"/>
    <w:rsid w:val="00B2131C"/>
    <w:rsid w:val="00B25B3F"/>
    <w:rsid w:val="00B92544"/>
    <w:rsid w:val="00BB23DC"/>
    <w:rsid w:val="00C22E70"/>
    <w:rsid w:val="00C4361B"/>
    <w:rsid w:val="00DB25A1"/>
    <w:rsid w:val="00E4365E"/>
    <w:rsid w:val="00EC7167"/>
    <w:rsid w:val="00EE782F"/>
    <w:rsid w:val="00F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C16AD6"/>
  <w15:docId w15:val="{EFF936D8-2F03-4269-8AA5-A9BB25D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Sidhuvud">
    <w:name w:val="header"/>
    <w:basedOn w:val="Normal"/>
    <w:link w:val="SidhuvudChar"/>
    <w:uiPriority w:val="99"/>
    <w:unhideWhenUsed/>
    <w:rsid w:val="00EE78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782F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E78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782F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E78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f1c8795f-4497-4591-b800-67d6225d2a94">
      <Value>28</Value>
    </VisasForRoll>
    <Publiceringsdatum xmlns="f1c8795f-4497-4591-b800-67d6225d2a94" xsi:nil="true"/>
    <Dokumentägare xmlns="f1c8795f-4497-4591-b800-67d6225d2a94">
      <UserInfo>
        <DisplayName/>
        <AccountId xsi:nil="true"/>
        <AccountType/>
      </UserInfo>
    </Dokumentägare>
  </documentManagement>
</p:properties>
</file>

<file path=customXml/itemProps1.xml><?xml version="1.0" encoding="utf-8"?>
<ds:datastoreItem xmlns:ds="http://schemas.openxmlformats.org/officeDocument/2006/customXml" ds:itemID="{67530F24-A890-47BE-9C99-9F898C68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EF459-E210-4A3E-A99E-337A6E278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8C1F4-A9D0-4AE4-866B-977E58B3E204}">
  <ds:schemaRefs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Dagordning 2018</vt:lpstr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Dagordning 2018</dc:title>
  <dc:creator>Helena Pharmanson</dc:creator>
  <cp:keywords>Normalmall - HSB</cp:keywords>
  <cp:lastModifiedBy>Issa Artin</cp:lastModifiedBy>
  <cp:revision>2</cp:revision>
  <dcterms:created xsi:type="dcterms:W3CDTF">2024-05-25T21:22:00Z</dcterms:created>
  <dcterms:modified xsi:type="dcterms:W3CDTF">2024-05-25T21:22:00Z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</Properties>
</file>