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76A95" w14:textId="77777777" w:rsidR="00CA3556" w:rsidRDefault="00CA3556" w:rsidP="00CA3556">
      <w:pPr>
        <w:autoSpaceDE w:val="0"/>
        <w:autoSpaceDN w:val="0"/>
        <w:adjustRightInd w:val="0"/>
        <w:spacing w:after="0" w:line="240" w:lineRule="auto"/>
        <w:rPr>
          <w:rFonts w:ascii="TradeGothicLTPro-BdCn20" w:hAnsi="TradeGothicLTPro-BdCn20" w:cs="TradeGothicLTPro-BdCn20"/>
          <w:color w:val="000072"/>
          <w:kern w:val="0"/>
          <w:sz w:val="82"/>
          <w:szCs w:val="82"/>
        </w:rPr>
      </w:pPr>
      <w:r>
        <w:rPr>
          <w:rFonts w:ascii="TradeGothicLTPro-BdCn20" w:hAnsi="TradeGothicLTPro-BdCn20" w:cs="TradeGothicLTPro-BdCn20"/>
          <w:color w:val="000072"/>
          <w:kern w:val="0"/>
          <w:sz w:val="82"/>
          <w:szCs w:val="82"/>
        </w:rPr>
        <w:t>VAD TYCKER DU ÄR VIKTIGT?</w:t>
      </w:r>
    </w:p>
    <w:p w14:paraId="7D60B43C" w14:textId="77777777" w:rsidR="00CA3556" w:rsidRDefault="00CA3556" w:rsidP="00CA3556">
      <w:pPr>
        <w:autoSpaceDE w:val="0"/>
        <w:autoSpaceDN w:val="0"/>
        <w:adjustRightInd w:val="0"/>
        <w:spacing w:after="0" w:line="240" w:lineRule="auto"/>
        <w:rPr>
          <w:rFonts w:ascii="Saira-Regular" w:hAnsi="Saira-Regular" w:cs="Saira-Regular"/>
          <w:color w:val="000072"/>
          <w:kern w:val="0"/>
          <w:sz w:val="24"/>
          <w:szCs w:val="24"/>
        </w:rPr>
      </w:pPr>
      <w:r>
        <w:rPr>
          <w:rFonts w:ascii="Saira-Regular" w:hAnsi="Saira-Regular" w:cs="Saira-Regular"/>
          <w:color w:val="000072"/>
          <w:kern w:val="0"/>
          <w:sz w:val="24"/>
          <w:szCs w:val="24"/>
        </w:rPr>
        <w:t>Det finns många bostadsrättsföreningar i Sverige, tillräckligt många för att göra</w:t>
      </w:r>
    </w:p>
    <w:p w14:paraId="01EF6766" w14:textId="77777777" w:rsidR="00CA3556" w:rsidRDefault="00CA3556" w:rsidP="00CA3556">
      <w:pPr>
        <w:autoSpaceDE w:val="0"/>
        <w:autoSpaceDN w:val="0"/>
        <w:adjustRightInd w:val="0"/>
        <w:spacing w:after="0" w:line="240" w:lineRule="auto"/>
        <w:rPr>
          <w:rFonts w:ascii="Saira-Regular" w:hAnsi="Saira-Regular" w:cs="Saira-Regular"/>
          <w:color w:val="000072"/>
          <w:kern w:val="0"/>
          <w:sz w:val="24"/>
          <w:szCs w:val="24"/>
        </w:rPr>
      </w:pPr>
      <w:r>
        <w:rPr>
          <w:rFonts w:ascii="Saira-Regular" w:hAnsi="Saira-Regular" w:cs="Saira-Regular"/>
          <w:color w:val="000072"/>
          <w:kern w:val="0"/>
          <w:sz w:val="24"/>
          <w:szCs w:val="24"/>
        </w:rPr>
        <w:t>skillnad genom sitt hållbarhetsarbete. HSB Norr har utvecklat en checklista som</w:t>
      </w:r>
    </w:p>
    <w:p w14:paraId="585E626F" w14:textId="77777777" w:rsidR="00CA3556" w:rsidRDefault="00CA3556" w:rsidP="00CA3556">
      <w:pPr>
        <w:autoSpaceDE w:val="0"/>
        <w:autoSpaceDN w:val="0"/>
        <w:adjustRightInd w:val="0"/>
        <w:spacing w:after="0" w:line="240" w:lineRule="auto"/>
        <w:rPr>
          <w:rFonts w:ascii="Saira-Regular" w:hAnsi="Saira-Regular" w:cs="Saira-Regular"/>
          <w:color w:val="000072"/>
          <w:kern w:val="0"/>
          <w:sz w:val="24"/>
          <w:szCs w:val="24"/>
        </w:rPr>
      </w:pPr>
      <w:r>
        <w:rPr>
          <w:rFonts w:ascii="Saira-Regular" w:hAnsi="Saira-Regular" w:cs="Saira-Regular"/>
          <w:color w:val="000072"/>
          <w:kern w:val="0"/>
          <w:sz w:val="24"/>
          <w:szCs w:val="24"/>
        </w:rPr>
        <w:t>hjälper bostadsrättsföreningar att bli mer hållbara och visar hur vi kan uppnå det. För</w:t>
      </w:r>
    </w:p>
    <w:p w14:paraId="37F326E0" w14:textId="77777777" w:rsidR="00CA3556" w:rsidRDefault="00CA3556" w:rsidP="00CA3556">
      <w:pPr>
        <w:autoSpaceDE w:val="0"/>
        <w:autoSpaceDN w:val="0"/>
        <w:adjustRightInd w:val="0"/>
        <w:spacing w:after="0" w:line="240" w:lineRule="auto"/>
        <w:rPr>
          <w:rFonts w:ascii="Saira-Regular" w:hAnsi="Saira-Regular" w:cs="Saira-Regular"/>
          <w:color w:val="000072"/>
          <w:kern w:val="0"/>
          <w:sz w:val="24"/>
          <w:szCs w:val="24"/>
        </w:rPr>
      </w:pPr>
      <w:r>
        <w:rPr>
          <w:rFonts w:ascii="Saira-Regular" w:hAnsi="Saira-Regular" w:cs="Saira-Regular"/>
          <w:color w:val="000072"/>
          <w:kern w:val="0"/>
          <w:sz w:val="24"/>
          <w:szCs w:val="24"/>
        </w:rPr>
        <w:t>att rikta våra insatser vill vi naturligtvis veta vad ni medlemmar anser är viktigt.</w:t>
      </w:r>
    </w:p>
    <w:p w14:paraId="06273519" w14:textId="77777777" w:rsidR="00CA3556" w:rsidRDefault="00CA3556" w:rsidP="00CA3556">
      <w:pPr>
        <w:autoSpaceDE w:val="0"/>
        <w:autoSpaceDN w:val="0"/>
        <w:adjustRightInd w:val="0"/>
        <w:spacing w:after="0" w:line="240" w:lineRule="auto"/>
        <w:rPr>
          <w:rFonts w:ascii="Saira-Regular" w:hAnsi="Saira-Regular" w:cs="Saira-Regular"/>
          <w:color w:val="000072"/>
          <w:kern w:val="0"/>
          <w:sz w:val="24"/>
          <w:szCs w:val="24"/>
        </w:rPr>
      </w:pPr>
      <w:r>
        <w:rPr>
          <w:rFonts w:ascii="Saira-Regular" w:hAnsi="Saira-Regular" w:cs="Saira-Regular"/>
          <w:color w:val="000072"/>
          <w:kern w:val="0"/>
          <w:sz w:val="24"/>
          <w:szCs w:val="24"/>
        </w:rPr>
        <w:t>Svara gärna på den här enkäten och dela med er av era egna idéer om hur vi</w:t>
      </w:r>
    </w:p>
    <w:p w14:paraId="7CF8154C" w14:textId="292CABC4" w:rsidR="00CA3556" w:rsidRDefault="00CA3556" w:rsidP="00CA3556">
      <w:pPr>
        <w:rPr>
          <w:rFonts w:ascii="Saira-Regular" w:hAnsi="Saira-Regular" w:cs="Saira-Regular"/>
          <w:color w:val="000072"/>
          <w:kern w:val="0"/>
          <w:sz w:val="26"/>
          <w:szCs w:val="26"/>
        </w:rPr>
      </w:pPr>
      <w:r>
        <w:rPr>
          <w:rFonts w:ascii="Saira-Regular" w:hAnsi="Saira-Regular" w:cs="Saira-Regular"/>
          <w:color w:val="000072"/>
          <w:kern w:val="0"/>
          <w:sz w:val="24"/>
          <w:szCs w:val="24"/>
        </w:rPr>
        <w:t>tillsammans kan göra vår bostadsrättsförening ännu mer hållbar.</w:t>
      </w:r>
    </w:p>
    <w:p w14:paraId="02AA553F" w14:textId="77777777" w:rsidR="00CA3556" w:rsidRDefault="00CA3556">
      <w:pPr>
        <w:rPr>
          <w:rFonts w:ascii="Saira-Regular" w:hAnsi="Saira-Regular" w:cs="Saira-Regular"/>
          <w:color w:val="000072"/>
          <w:kern w:val="0"/>
          <w:sz w:val="26"/>
          <w:szCs w:val="26"/>
        </w:rPr>
      </w:pPr>
    </w:p>
    <w:p w14:paraId="521BEC8F" w14:textId="0807616D" w:rsidR="00360FF8" w:rsidRDefault="00CA3556">
      <w:pPr>
        <w:rPr>
          <w:rFonts w:ascii="Saira-Regular" w:hAnsi="Saira-Regular" w:cs="Saira-Regular"/>
          <w:color w:val="000072"/>
          <w:kern w:val="0"/>
          <w:sz w:val="26"/>
          <w:szCs w:val="26"/>
        </w:rPr>
      </w:pPr>
      <w:r>
        <w:rPr>
          <w:rFonts w:ascii="Saira-Regular" w:hAnsi="Saira-Regular" w:cs="Saira-Regular"/>
          <w:color w:val="000072"/>
          <w:kern w:val="0"/>
          <w:sz w:val="26"/>
          <w:szCs w:val="26"/>
        </w:rPr>
        <w:t>Har du några idéer på vad föreningen Laestadiusparken kan göra för att bli mer hållbara?</w:t>
      </w:r>
    </w:p>
    <w:p w14:paraId="577CF79D" w14:textId="7757932B" w:rsidR="00CA3556" w:rsidRDefault="009A184C">
      <w:pPr>
        <w:rPr>
          <w:rFonts w:ascii="Saira-Regular" w:hAnsi="Saira-Regular" w:cs="Saira-Regular"/>
          <w:color w:val="000072"/>
          <w:kern w:val="0"/>
          <w:sz w:val="26"/>
          <w:szCs w:val="26"/>
        </w:rPr>
      </w:pPr>
      <w:r>
        <w:rPr>
          <w:rFonts w:ascii="Saira-Regular" w:hAnsi="Saira-Regular" w:cs="Saira-Regular"/>
          <w:color w:val="000072"/>
          <w:kern w:val="0"/>
          <w:sz w:val="26"/>
          <w:szCs w:val="26"/>
        </w:rPr>
        <w:t xml:space="preserve">De </w:t>
      </w:r>
      <w:r w:rsidR="00CA3556">
        <w:rPr>
          <w:rFonts w:ascii="Saira-Regular" w:hAnsi="Saira-Regular" w:cs="Saira-Regular"/>
          <w:color w:val="000072"/>
          <w:kern w:val="0"/>
          <w:sz w:val="26"/>
          <w:szCs w:val="26"/>
        </w:rPr>
        <w:t>SVAR</w:t>
      </w:r>
      <w:r>
        <w:rPr>
          <w:rFonts w:ascii="Saira-Regular" w:hAnsi="Saira-Regular" w:cs="Saira-Regular"/>
          <w:color w:val="000072"/>
          <w:kern w:val="0"/>
          <w:sz w:val="26"/>
          <w:szCs w:val="26"/>
        </w:rPr>
        <w:t xml:space="preserve"> som inkom</w:t>
      </w:r>
      <w:r w:rsidR="00CA3556">
        <w:rPr>
          <w:rFonts w:ascii="Saira-Regular" w:hAnsi="Saira-Regular" w:cs="Saira-Regular"/>
          <w:color w:val="000072"/>
          <w:kern w:val="0"/>
          <w:sz w:val="26"/>
          <w:szCs w:val="26"/>
        </w:rPr>
        <w:t xml:space="preserve">: </w:t>
      </w:r>
    </w:p>
    <w:p w14:paraId="61BC2B32" w14:textId="6F8EE1E5" w:rsidR="00CA3556" w:rsidRDefault="00CA3556">
      <w:pPr>
        <w:rPr>
          <w:rFonts w:ascii="Saira-Regular" w:hAnsi="Saira-Regular" w:cs="Saira-Regular"/>
          <w:color w:val="000072"/>
          <w:kern w:val="0"/>
          <w:sz w:val="26"/>
          <w:szCs w:val="26"/>
        </w:rPr>
      </w:pPr>
      <w:r>
        <w:rPr>
          <w:rFonts w:ascii="Saira-Regular" w:hAnsi="Saira-Regular" w:cs="Saira-Regular"/>
          <w:color w:val="000072"/>
          <w:kern w:val="0"/>
          <w:sz w:val="26"/>
          <w:szCs w:val="26"/>
        </w:rPr>
        <w:t>Större/fler förråd</w:t>
      </w:r>
    </w:p>
    <w:p w14:paraId="1D658C49" w14:textId="059140B1" w:rsidR="00CA3556" w:rsidRDefault="00CA3556">
      <w:pPr>
        <w:rPr>
          <w:rFonts w:ascii="Saira-Regular" w:hAnsi="Saira-Regular" w:cs="Saira-Regular"/>
          <w:color w:val="000072"/>
          <w:kern w:val="0"/>
          <w:sz w:val="26"/>
          <w:szCs w:val="26"/>
        </w:rPr>
      </w:pPr>
      <w:r>
        <w:rPr>
          <w:rFonts w:ascii="Saira-Regular" w:hAnsi="Saira-Regular" w:cs="Saira-Regular"/>
          <w:color w:val="000072"/>
          <w:kern w:val="0"/>
          <w:sz w:val="26"/>
          <w:szCs w:val="26"/>
        </w:rPr>
        <w:t>Uteplats/pergola med bänkar och blommor</w:t>
      </w:r>
    </w:p>
    <w:p w14:paraId="2878DE74" w14:textId="21447C6C" w:rsidR="00CA3556" w:rsidRDefault="00CA3556">
      <w:pPr>
        <w:rPr>
          <w:rFonts w:ascii="Saira-Regular" w:hAnsi="Saira-Regular" w:cs="Saira-Regular"/>
          <w:color w:val="000072"/>
          <w:kern w:val="0"/>
          <w:sz w:val="26"/>
          <w:szCs w:val="26"/>
        </w:rPr>
      </w:pPr>
      <w:r>
        <w:rPr>
          <w:rFonts w:ascii="Saira-Regular" w:hAnsi="Saira-Regular" w:cs="Saira-Regular"/>
          <w:color w:val="000072"/>
          <w:kern w:val="0"/>
          <w:sz w:val="26"/>
          <w:szCs w:val="26"/>
        </w:rPr>
        <w:t>Grill</w:t>
      </w:r>
    </w:p>
    <w:p w14:paraId="703BB105" w14:textId="4D286A12" w:rsidR="00CA3556" w:rsidRDefault="00CA3556">
      <w:pPr>
        <w:rPr>
          <w:rFonts w:ascii="Saira-Regular" w:hAnsi="Saira-Regular" w:cs="Saira-Regular"/>
          <w:color w:val="000072"/>
          <w:kern w:val="0"/>
          <w:sz w:val="26"/>
          <w:szCs w:val="26"/>
        </w:rPr>
      </w:pPr>
      <w:r>
        <w:rPr>
          <w:rFonts w:ascii="Saira-Regular" w:hAnsi="Saira-Regular" w:cs="Saira-Regular"/>
          <w:color w:val="000072"/>
          <w:kern w:val="0"/>
          <w:sz w:val="26"/>
          <w:szCs w:val="26"/>
        </w:rPr>
        <w:t>Cykelförråd under tak</w:t>
      </w:r>
    </w:p>
    <w:p w14:paraId="401ECA0E" w14:textId="2D2AF93A" w:rsidR="00CA3556" w:rsidRDefault="00CA3556">
      <w:pPr>
        <w:rPr>
          <w:rFonts w:ascii="Saira-Regular" w:hAnsi="Saira-Regular" w:cs="Saira-Regular"/>
          <w:color w:val="000072"/>
          <w:kern w:val="0"/>
          <w:sz w:val="26"/>
          <w:szCs w:val="26"/>
        </w:rPr>
      </w:pPr>
      <w:r>
        <w:rPr>
          <w:rFonts w:ascii="Saira-Regular" w:hAnsi="Saira-Regular" w:cs="Saira-Regular"/>
          <w:color w:val="000072"/>
          <w:kern w:val="0"/>
          <w:sz w:val="26"/>
          <w:szCs w:val="26"/>
        </w:rPr>
        <w:t>Fler skyltar om att plocka upp efter hunden. På Agda Rösselsgata.</w:t>
      </w:r>
    </w:p>
    <w:p w14:paraId="185CC9FF" w14:textId="70BFCFB5" w:rsidR="00CA3556" w:rsidRDefault="00CA3556">
      <w:pPr>
        <w:rPr>
          <w:rFonts w:ascii="Saira-Regular" w:hAnsi="Saira-Regular" w:cs="Saira-Regular"/>
          <w:color w:val="000072"/>
          <w:kern w:val="0"/>
          <w:sz w:val="26"/>
          <w:szCs w:val="26"/>
        </w:rPr>
      </w:pPr>
      <w:r>
        <w:rPr>
          <w:rFonts w:ascii="Saira-Regular" w:hAnsi="Saira-Regular" w:cs="Saira-Regular"/>
          <w:color w:val="000072"/>
          <w:kern w:val="0"/>
          <w:sz w:val="26"/>
          <w:szCs w:val="26"/>
        </w:rPr>
        <w:t>Samlingslokal</w:t>
      </w:r>
    </w:p>
    <w:p w14:paraId="7E2D90F4" w14:textId="7264AEF5" w:rsidR="00CA3556" w:rsidRDefault="00CA3556">
      <w:pPr>
        <w:rPr>
          <w:rFonts w:ascii="Saira-Regular" w:hAnsi="Saira-Regular" w:cs="Saira-Regular"/>
          <w:color w:val="000072"/>
          <w:kern w:val="0"/>
          <w:sz w:val="26"/>
          <w:szCs w:val="26"/>
        </w:rPr>
      </w:pPr>
      <w:r>
        <w:rPr>
          <w:rFonts w:ascii="Saira-Regular" w:hAnsi="Saira-Regular" w:cs="Saira-Regular"/>
          <w:color w:val="000072"/>
          <w:kern w:val="0"/>
          <w:sz w:val="26"/>
          <w:szCs w:val="26"/>
        </w:rPr>
        <w:t>Ordentliga gräsmattor</w:t>
      </w:r>
    </w:p>
    <w:p w14:paraId="54919ED8" w14:textId="50ECB2F0" w:rsidR="00CA3556" w:rsidRDefault="00CA3556">
      <w:pPr>
        <w:rPr>
          <w:rFonts w:ascii="Saira-Regular" w:hAnsi="Saira-Regular" w:cs="Saira-Regular"/>
          <w:color w:val="000072"/>
          <w:kern w:val="0"/>
          <w:sz w:val="26"/>
          <w:szCs w:val="26"/>
        </w:rPr>
      </w:pPr>
      <w:r>
        <w:rPr>
          <w:rFonts w:ascii="Saira-Regular" w:hAnsi="Saira-Regular" w:cs="Saira-Regular"/>
          <w:color w:val="000072"/>
          <w:kern w:val="0"/>
          <w:sz w:val="26"/>
          <w:szCs w:val="26"/>
        </w:rPr>
        <w:t>Buskar, träd (rönn, syren och andra fina träd) som skyddar mot stekande som och når till översta våningen.</w:t>
      </w:r>
    </w:p>
    <w:p w14:paraId="529B8702" w14:textId="417A48CF" w:rsidR="00CA3556" w:rsidRDefault="00CA3556">
      <w:pPr>
        <w:rPr>
          <w:rFonts w:ascii="Saira-Regular" w:hAnsi="Saira-Regular" w:cs="Saira-Regular"/>
          <w:color w:val="000072"/>
          <w:kern w:val="0"/>
          <w:sz w:val="26"/>
          <w:szCs w:val="26"/>
        </w:rPr>
      </w:pPr>
      <w:r>
        <w:rPr>
          <w:rFonts w:ascii="Saira-Regular" w:hAnsi="Saira-Regular" w:cs="Saira-Regular"/>
          <w:color w:val="000072"/>
          <w:kern w:val="0"/>
          <w:sz w:val="26"/>
          <w:szCs w:val="26"/>
        </w:rPr>
        <w:t>Okynneskörning genom gården.</w:t>
      </w:r>
    </w:p>
    <w:p w14:paraId="537062A1" w14:textId="6B331613" w:rsidR="00CA3556" w:rsidRDefault="00CA3556">
      <w:pPr>
        <w:rPr>
          <w:rFonts w:ascii="Saira-Regular" w:hAnsi="Saira-Regular" w:cs="Saira-Regular"/>
          <w:color w:val="000072"/>
          <w:kern w:val="0"/>
          <w:sz w:val="26"/>
          <w:szCs w:val="26"/>
        </w:rPr>
      </w:pPr>
      <w:r>
        <w:rPr>
          <w:rFonts w:ascii="Saira-Regular" w:hAnsi="Saira-Regular" w:cs="Saira-Regular"/>
          <w:color w:val="000072"/>
          <w:kern w:val="0"/>
          <w:sz w:val="26"/>
          <w:szCs w:val="26"/>
        </w:rPr>
        <w:t>Gemensamma städdagar av gården.</w:t>
      </w:r>
    </w:p>
    <w:p w14:paraId="129A4437" w14:textId="00ACA2D7" w:rsidR="00CA3556" w:rsidRDefault="00CA3556">
      <w:pPr>
        <w:rPr>
          <w:rFonts w:ascii="Saira-Regular" w:hAnsi="Saira-Regular" w:cs="Saira-Regular"/>
          <w:color w:val="000072"/>
          <w:kern w:val="0"/>
          <w:sz w:val="26"/>
          <w:szCs w:val="26"/>
        </w:rPr>
      </w:pPr>
      <w:r>
        <w:rPr>
          <w:rFonts w:ascii="Saira-Regular" w:hAnsi="Saira-Regular" w:cs="Saira-Regular"/>
          <w:color w:val="000072"/>
          <w:kern w:val="0"/>
          <w:sz w:val="26"/>
          <w:szCs w:val="26"/>
        </w:rPr>
        <w:t xml:space="preserve">Så/plantera växter </w:t>
      </w:r>
      <w:r w:rsidR="00BE61E9">
        <w:rPr>
          <w:rFonts w:ascii="Saira-Regular" w:hAnsi="Saira-Regular" w:cs="Saira-Regular"/>
          <w:color w:val="000072"/>
          <w:kern w:val="0"/>
          <w:sz w:val="26"/>
          <w:szCs w:val="26"/>
        </w:rPr>
        <w:t>i stället</w:t>
      </w:r>
      <w:r>
        <w:rPr>
          <w:rFonts w:ascii="Saira-Regular" w:hAnsi="Saira-Regular" w:cs="Saira-Regular"/>
          <w:color w:val="000072"/>
          <w:kern w:val="0"/>
          <w:sz w:val="26"/>
          <w:szCs w:val="26"/>
        </w:rPr>
        <w:t xml:space="preserve"> för gräsmatta för biologisk mångfald.</w:t>
      </w:r>
    </w:p>
    <w:p w14:paraId="7FC33F21" w14:textId="65FA7352" w:rsidR="00CA3556" w:rsidRDefault="00CA3556">
      <w:pPr>
        <w:rPr>
          <w:rFonts w:ascii="Saira-Regular" w:hAnsi="Saira-Regular" w:cs="Saira-Regular"/>
          <w:color w:val="000072"/>
          <w:kern w:val="0"/>
          <w:sz w:val="26"/>
          <w:szCs w:val="26"/>
        </w:rPr>
      </w:pPr>
      <w:r>
        <w:rPr>
          <w:rFonts w:ascii="Saira-Regular" w:hAnsi="Saira-Regular" w:cs="Saira-Regular"/>
          <w:color w:val="000072"/>
          <w:kern w:val="0"/>
          <w:sz w:val="26"/>
          <w:szCs w:val="26"/>
        </w:rPr>
        <w:t>Förslag om övernattningslägenhet.</w:t>
      </w:r>
    </w:p>
    <w:p w14:paraId="09EBEAAF" w14:textId="55451D59" w:rsidR="00CA3556" w:rsidRDefault="00CA3556">
      <w:pPr>
        <w:rPr>
          <w:rFonts w:ascii="Saira-Regular" w:hAnsi="Saira-Regular" w:cs="Saira-Regular"/>
          <w:color w:val="000072"/>
          <w:kern w:val="0"/>
          <w:sz w:val="26"/>
          <w:szCs w:val="26"/>
        </w:rPr>
      </w:pPr>
      <w:r>
        <w:rPr>
          <w:rFonts w:ascii="Saira-Regular" w:hAnsi="Saira-Regular" w:cs="Saira-Regular"/>
          <w:color w:val="000072"/>
          <w:kern w:val="0"/>
          <w:sz w:val="26"/>
          <w:szCs w:val="26"/>
        </w:rPr>
        <w:t>Bättre cykelförvaringsmöjligheter. Inomhus på vintern och under tak på sommaren.</w:t>
      </w:r>
    </w:p>
    <w:p w14:paraId="1A7D0E42" w14:textId="77777777" w:rsidR="00CA3556" w:rsidRDefault="00CA3556">
      <w:pPr>
        <w:rPr>
          <w:rFonts w:ascii="Saira-Regular" w:hAnsi="Saira-Regular" w:cs="Saira-Regular"/>
          <w:color w:val="000072"/>
          <w:kern w:val="0"/>
          <w:sz w:val="26"/>
          <w:szCs w:val="26"/>
        </w:rPr>
      </w:pPr>
      <w:r>
        <w:rPr>
          <w:rFonts w:ascii="Saira-Regular" w:hAnsi="Saira-Regular" w:cs="Saira-Regular"/>
          <w:color w:val="000072"/>
          <w:kern w:val="0"/>
          <w:sz w:val="26"/>
          <w:szCs w:val="26"/>
        </w:rPr>
        <w:t xml:space="preserve">Grillplats med bänkar. </w:t>
      </w:r>
    </w:p>
    <w:p w14:paraId="749450F2" w14:textId="0CBFE39E" w:rsidR="00CA3556" w:rsidRDefault="00CA3556">
      <w:pPr>
        <w:rPr>
          <w:rFonts w:ascii="Saira-Regular" w:hAnsi="Saira-Regular" w:cs="Saira-Regular"/>
          <w:color w:val="000072"/>
          <w:kern w:val="0"/>
          <w:sz w:val="26"/>
          <w:szCs w:val="26"/>
        </w:rPr>
      </w:pPr>
      <w:r>
        <w:rPr>
          <w:rFonts w:ascii="Saira-Regular" w:hAnsi="Saira-Regular" w:cs="Saira-Regular"/>
          <w:color w:val="000072"/>
          <w:kern w:val="0"/>
          <w:sz w:val="26"/>
          <w:szCs w:val="26"/>
        </w:rPr>
        <w:t>Vädringsställ på gården.</w:t>
      </w:r>
    </w:p>
    <w:p w14:paraId="660293C6" w14:textId="284D2C92" w:rsidR="00CA3556" w:rsidRDefault="00CA3556">
      <w:pPr>
        <w:rPr>
          <w:rFonts w:ascii="Saira-Regular" w:hAnsi="Saira-Regular" w:cs="Saira-Regular"/>
          <w:color w:val="000072"/>
          <w:kern w:val="0"/>
          <w:sz w:val="26"/>
          <w:szCs w:val="26"/>
        </w:rPr>
      </w:pPr>
      <w:r>
        <w:rPr>
          <w:rFonts w:ascii="Saira-Regular" w:hAnsi="Saira-Regular" w:cs="Saira-Regular"/>
          <w:color w:val="000072"/>
          <w:kern w:val="0"/>
          <w:sz w:val="26"/>
          <w:szCs w:val="26"/>
        </w:rPr>
        <w:lastRenderedPageBreak/>
        <w:t>Utökad källsortering: Nej inte om det medför extra kostnader för föreningen. Alla som handlar kan själva lämna förpa</w:t>
      </w:r>
      <w:r w:rsidR="00C15F15">
        <w:rPr>
          <w:rFonts w:ascii="Saira-Regular" w:hAnsi="Saira-Regular" w:cs="Saira-Regular"/>
          <w:color w:val="000072"/>
          <w:kern w:val="0"/>
          <w:sz w:val="26"/>
          <w:szCs w:val="26"/>
        </w:rPr>
        <w:t>c</w:t>
      </w:r>
      <w:r>
        <w:rPr>
          <w:rFonts w:ascii="Saira-Regular" w:hAnsi="Saira-Regular" w:cs="Saira-Regular"/>
          <w:color w:val="000072"/>
          <w:kern w:val="0"/>
          <w:sz w:val="26"/>
          <w:szCs w:val="26"/>
        </w:rPr>
        <w:t xml:space="preserve">kningar i </w:t>
      </w:r>
      <w:r w:rsidR="00C15F15">
        <w:rPr>
          <w:rFonts w:ascii="Saira-Regular" w:hAnsi="Saira-Regular" w:cs="Saira-Regular"/>
          <w:color w:val="000072"/>
          <w:kern w:val="0"/>
          <w:sz w:val="26"/>
          <w:szCs w:val="26"/>
        </w:rPr>
        <w:t>insamling</w:t>
      </w:r>
      <w:r>
        <w:rPr>
          <w:rFonts w:ascii="Saira-Regular" w:hAnsi="Saira-Regular" w:cs="Saira-Regular"/>
          <w:color w:val="000072"/>
          <w:kern w:val="0"/>
          <w:sz w:val="26"/>
          <w:szCs w:val="26"/>
        </w:rPr>
        <w:t xml:space="preserve"> på alla matvaruhus. Även små elektr</w:t>
      </w:r>
      <w:r w:rsidR="00C15F15">
        <w:rPr>
          <w:rFonts w:ascii="Saira-Regular" w:hAnsi="Saira-Regular" w:cs="Saira-Regular"/>
          <w:color w:val="000072"/>
          <w:kern w:val="0"/>
          <w:sz w:val="26"/>
          <w:szCs w:val="26"/>
        </w:rPr>
        <w:t xml:space="preserve">onik kan lämnas där. Det finns bra möjligheter. </w:t>
      </w:r>
    </w:p>
    <w:p w14:paraId="0C2EB8F2" w14:textId="51A3EE86" w:rsidR="00C15F15" w:rsidRDefault="00C15F15">
      <w:pPr>
        <w:rPr>
          <w:rFonts w:ascii="Saira-Regular" w:hAnsi="Saira-Regular" w:cs="Saira-Regular"/>
          <w:color w:val="000072"/>
          <w:kern w:val="0"/>
          <w:sz w:val="26"/>
          <w:szCs w:val="26"/>
        </w:rPr>
      </w:pPr>
      <w:r>
        <w:rPr>
          <w:rFonts w:ascii="Saira-Regular" w:hAnsi="Saira-Regular" w:cs="Saira-Regular"/>
          <w:color w:val="000072"/>
          <w:kern w:val="0"/>
          <w:sz w:val="26"/>
          <w:szCs w:val="26"/>
        </w:rPr>
        <w:t xml:space="preserve">Flytta bort cykelparkeringen vid hus 1 b och gör om ytan för sittbänkar och bord så att äldre kan vistas ute. Cyklar kan stå på den minder plattsatta ytan. </w:t>
      </w:r>
    </w:p>
    <w:p w14:paraId="0F3E0CCE" w14:textId="64A313D6" w:rsidR="00C15F15" w:rsidRDefault="00C15F15">
      <w:pPr>
        <w:rPr>
          <w:rFonts w:ascii="Saira-Regular" w:hAnsi="Saira-Regular" w:cs="Saira-Regular"/>
          <w:color w:val="000072"/>
          <w:kern w:val="0"/>
          <w:sz w:val="26"/>
          <w:szCs w:val="26"/>
        </w:rPr>
      </w:pPr>
      <w:r>
        <w:rPr>
          <w:rFonts w:ascii="Saira-Regular" w:hAnsi="Saira-Regular" w:cs="Saira-Regular"/>
          <w:color w:val="000072"/>
          <w:kern w:val="0"/>
          <w:sz w:val="26"/>
          <w:szCs w:val="26"/>
        </w:rPr>
        <w:t xml:space="preserve">Laddstolpar på föreningens parkering: Behovet finns ej och investering är kostsam. Då föreningens resultat inte visar plus. Onödiga investeringar får inte medföra högre boendekostnader som höjda hyror. Det finns </w:t>
      </w:r>
      <w:proofErr w:type="spellStart"/>
      <w:r>
        <w:rPr>
          <w:rFonts w:ascii="Saira-Regular" w:hAnsi="Saira-Regular" w:cs="Saira-Regular"/>
          <w:color w:val="000072"/>
          <w:kern w:val="0"/>
          <w:sz w:val="26"/>
          <w:szCs w:val="26"/>
        </w:rPr>
        <w:t>laddstolpar</w:t>
      </w:r>
      <w:proofErr w:type="spellEnd"/>
      <w:r>
        <w:rPr>
          <w:rFonts w:ascii="Saira-Regular" w:hAnsi="Saira-Regular" w:cs="Saira-Regular"/>
          <w:color w:val="000072"/>
          <w:kern w:val="0"/>
          <w:sz w:val="26"/>
          <w:szCs w:val="26"/>
        </w:rPr>
        <w:t xml:space="preserve"> vid Cirkel K tillsvidare vid behov.</w:t>
      </w:r>
    </w:p>
    <w:p w14:paraId="3F1EE4FF" w14:textId="12F62250" w:rsidR="00C15F15" w:rsidRDefault="00C15F15">
      <w:pPr>
        <w:rPr>
          <w:rFonts w:ascii="Saira-Regular" w:hAnsi="Saira-Regular" w:cs="Saira-Regular"/>
          <w:color w:val="000072"/>
          <w:kern w:val="0"/>
          <w:sz w:val="26"/>
          <w:szCs w:val="26"/>
        </w:rPr>
      </w:pPr>
      <w:r>
        <w:rPr>
          <w:rFonts w:ascii="Saira-Regular" w:hAnsi="Saira-Regular" w:cs="Saira-Regular"/>
          <w:color w:val="000072"/>
          <w:kern w:val="0"/>
          <w:sz w:val="26"/>
          <w:szCs w:val="26"/>
        </w:rPr>
        <w:t>Sociala aktiviteter: Ja för dem som vill delta.</w:t>
      </w:r>
    </w:p>
    <w:p w14:paraId="1793CACA" w14:textId="2E682AF8" w:rsidR="00C15F15" w:rsidRDefault="00C15F15">
      <w:pPr>
        <w:rPr>
          <w:rFonts w:ascii="Saira-Regular" w:hAnsi="Saira-Regular" w:cs="Saira-Regular"/>
          <w:color w:val="000072"/>
          <w:kern w:val="0"/>
          <w:sz w:val="26"/>
          <w:szCs w:val="26"/>
        </w:rPr>
      </w:pPr>
      <w:r>
        <w:rPr>
          <w:rFonts w:ascii="Saira-Regular" w:hAnsi="Saira-Regular" w:cs="Saira-Regular"/>
          <w:color w:val="000072"/>
          <w:kern w:val="0"/>
          <w:sz w:val="26"/>
          <w:szCs w:val="26"/>
        </w:rPr>
        <w:t xml:space="preserve">Tycker föreningen redan har ett bra hållbarhetstänk. Däremot är det nog boenden som inte till fullo följer de regler som finns att sortera rätt i soprum och att var och en lämnar in grovsopor till Kavaheden. </w:t>
      </w:r>
    </w:p>
    <w:p w14:paraId="14202471" w14:textId="715D9DEC" w:rsidR="00C15F15" w:rsidRDefault="00C15F15">
      <w:pPr>
        <w:rPr>
          <w:rFonts w:ascii="Saira-Regular" w:hAnsi="Saira-Regular" w:cs="Saira-Regular"/>
          <w:color w:val="000072"/>
          <w:kern w:val="0"/>
          <w:sz w:val="26"/>
          <w:szCs w:val="26"/>
        </w:rPr>
      </w:pPr>
      <w:r>
        <w:rPr>
          <w:rFonts w:ascii="Saira-Regular" w:hAnsi="Saira-Regular" w:cs="Saira-Regular"/>
          <w:color w:val="000072"/>
          <w:kern w:val="0"/>
          <w:sz w:val="26"/>
          <w:szCs w:val="26"/>
        </w:rPr>
        <w:t>Soprum: Behövs det 5 kärl för kartongen och mindre pappkartonger? 1 för mycket?</w:t>
      </w:r>
    </w:p>
    <w:p w14:paraId="699B5225" w14:textId="5D362BAD" w:rsidR="00C15F15" w:rsidRDefault="00C15F15">
      <w:pPr>
        <w:rPr>
          <w:rFonts w:ascii="Saira-Regular" w:hAnsi="Saira-Regular" w:cs="Saira-Regular"/>
          <w:color w:val="000072"/>
          <w:kern w:val="0"/>
          <w:sz w:val="26"/>
          <w:szCs w:val="26"/>
        </w:rPr>
      </w:pPr>
      <w:r>
        <w:rPr>
          <w:rFonts w:ascii="Saira-Regular" w:hAnsi="Saira-Regular" w:cs="Saira-Regular"/>
          <w:color w:val="000072"/>
          <w:kern w:val="0"/>
          <w:sz w:val="26"/>
          <w:szCs w:val="26"/>
        </w:rPr>
        <w:t>Tar man bort en av dem så får man bättre plats för de bruna matavfallstunnorna.</w:t>
      </w:r>
    </w:p>
    <w:p w14:paraId="7C8BBB3C" w14:textId="198C6996" w:rsidR="00C15F15" w:rsidRDefault="00C15F15">
      <w:pPr>
        <w:rPr>
          <w:rFonts w:ascii="Saira-Regular" w:hAnsi="Saira-Regular" w:cs="Saira-Regular"/>
          <w:color w:val="000072"/>
          <w:kern w:val="0"/>
          <w:sz w:val="26"/>
          <w:szCs w:val="26"/>
        </w:rPr>
      </w:pPr>
      <w:r>
        <w:rPr>
          <w:rFonts w:ascii="Saira-Regular" w:hAnsi="Saira-Regular" w:cs="Saira-Regular"/>
          <w:color w:val="000072"/>
          <w:kern w:val="0"/>
          <w:sz w:val="26"/>
          <w:szCs w:val="26"/>
        </w:rPr>
        <w:t xml:space="preserve">Kanske det vore på plats att ha en kurs i hur lätt det är att minska kartonger och </w:t>
      </w:r>
      <w:proofErr w:type="spellStart"/>
      <w:r>
        <w:rPr>
          <w:rFonts w:ascii="Saira-Regular" w:hAnsi="Saira-Regular" w:cs="Saira-Regular"/>
          <w:color w:val="000072"/>
          <w:kern w:val="0"/>
          <w:sz w:val="26"/>
          <w:szCs w:val="26"/>
        </w:rPr>
        <w:t>exvis</w:t>
      </w:r>
      <w:proofErr w:type="spellEnd"/>
      <w:r>
        <w:rPr>
          <w:rFonts w:ascii="Saira-Regular" w:hAnsi="Saira-Regular" w:cs="Saira-Regular"/>
          <w:color w:val="000072"/>
          <w:kern w:val="0"/>
          <w:sz w:val="26"/>
          <w:szCs w:val="26"/>
        </w:rPr>
        <w:t xml:space="preserve"> mjölkförpackningar. Allt går att platta ihop redan hemma. Då minskas behovet att ha så många kärl för de. </w:t>
      </w:r>
      <w:r w:rsidR="009A184C">
        <w:rPr>
          <w:rFonts w:ascii="Saira-Regular" w:hAnsi="Saira-Regular" w:cs="Saira-Regular"/>
          <w:color w:val="000072"/>
          <w:kern w:val="0"/>
          <w:sz w:val="26"/>
          <w:szCs w:val="26"/>
        </w:rPr>
        <w:t>Målsättningen är väl att minska och inte öka kostnader.</w:t>
      </w:r>
    </w:p>
    <w:p w14:paraId="51CCAB29" w14:textId="77777777" w:rsidR="00CA3556" w:rsidRDefault="00CA3556">
      <w:pPr>
        <w:rPr>
          <w:rFonts w:ascii="Saira-Regular" w:hAnsi="Saira-Regular" w:cs="Saira-Regular"/>
          <w:color w:val="000072"/>
          <w:kern w:val="0"/>
          <w:sz w:val="26"/>
          <w:szCs w:val="26"/>
        </w:rPr>
      </w:pPr>
    </w:p>
    <w:p w14:paraId="797055B1" w14:textId="77777777" w:rsidR="00CA3556" w:rsidRDefault="00CA3556">
      <w:pPr>
        <w:rPr>
          <w:rFonts w:ascii="Saira-Regular" w:hAnsi="Saira-Regular" w:cs="Saira-Regular"/>
          <w:color w:val="000072"/>
          <w:kern w:val="0"/>
          <w:sz w:val="26"/>
          <w:szCs w:val="26"/>
        </w:rPr>
      </w:pPr>
    </w:p>
    <w:p w14:paraId="14E00FD2" w14:textId="77777777" w:rsidR="00CA3556" w:rsidRDefault="00CA3556">
      <w:pPr>
        <w:rPr>
          <w:rFonts w:ascii="Saira-Regular" w:hAnsi="Saira-Regular" w:cs="Saira-Regular"/>
          <w:color w:val="000072"/>
          <w:kern w:val="0"/>
          <w:sz w:val="26"/>
          <w:szCs w:val="26"/>
        </w:rPr>
      </w:pPr>
    </w:p>
    <w:p w14:paraId="64966410" w14:textId="77777777" w:rsidR="00CA3556" w:rsidRDefault="00CA3556">
      <w:pPr>
        <w:rPr>
          <w:rFonts w:ascii="Saira-Regular" w:hAnsi="Saira-Regular" w:cs="Saira-Regular"/>
          <w:color w:val="000072"/>
          <w:kern w:val="0"/>
          <w:sz w:val="26"/>
          <w:szCs w:val="26"/>
        </w:rPr>
      </w:pPr>
    </w:p>
    <w:p w14:paraId="20941686" w14:textId="77777777" w:rsidR="00CA3556" w:rsidRDefault="00CA3556">
      <w:pPr>
        <w:rPr>
          <w:rFonts w:ascii="Saira-Regular" w:hAnsi="Saira-Regular" w:cs="Saira-Regular"/>
          <w:color w:val="000072"/>
          <w:kern w:val="0"/>
          <w:sz w:val="26"/>
          <w:szCs w:val="26"/>
        </w:rPr>
      </w:pPr>
    </w:p>
    <w:p w14:paraId="2A19F112" w14:textId="77777777" w:rsidR="00CA3556" w:rsidRDefault="00CA3556"/>
    <w:sectPr w:rsidR="00CA3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eGothicLTPro-BdCn2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ira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56"/>
    <w:rsid w:val="00360FF8"/>
    <w:rsid w:val="005A7828"/>
    <w:rsid w:val="006E4FF2"/>
    <w:rsid w:val="009A184C"/>
    <w:rsid w:val="00BE61E9"/>
    <w:rsid w:val="00C15F15"/>
    <w:rsid w:val="00CA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94A0"/>
  <w15:chartTrackingRefBased/>
  <w15:docId w15:val="{73835025-C477-4C94-A879-4089D3BD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A3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A3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A35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A3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A35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A3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A3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A3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A3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35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A35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A35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A355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A355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A355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A355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A355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A355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A35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A3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A35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A3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3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A355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A355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A355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A35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A355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A35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398</Words>
  <Characters>2112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Ek</dc:creator>
  <cp:keywords/>
  <dc:description/>
  <cp:lastModifiedBy>Helene Ek</cp:lastModifiedBy>
  <cp:revision>2</cp:revision>
  <dcterms:created xsi:type="dcterms:W3CDTF">2024-03-15T15:04:00Z</dcterms:created>
  <dcterms:modified xsi:type="dcterms:W3CDTF">2024-05-20T09:37:00Z</dcterms:modified>
</cp:coreProperties>
</file>